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BA" w:rsidRPr="00000BBA" w:rsidRDefault="00000BBA" w:rsidP="0077414E">
      <w:pPr>
        <w:pBdr>
          <w:bottom w:val="dotted" w:sz="6" w:space="4" w:color="DDDDDD"/>
        </w:pBdr>
        <w:spacing w:after="100" w:afterAutospacing="1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386C7C"/>
          <w:kern w:val="36"/>
          <w:sz w:val="30"/>
          <w:szCs w:val="30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386C7C"/>
          <w:kern w:val="36"/>
          <w:sz w:val="30"/>
          <w:szCs w:val="30"/>
          <w:lang w:eastAsia="ru-RU"/>
        </w:rPr>
        <w:t>Примерная стоимость работ</w:t>
      </w:r>
    </w:p>
    <w:p w:rsidR="00000BBA" w:rsidRPr="00000BBA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000BBA" w:rsidRPr="008A1644" w:rsidRDefault="0077414E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1. </w:t>
      </w:r>
      <w:r w:rsidR="00000BBA"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Область применения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1.1 Настоящая методика расчета стоимости работ по подтверждению соответствия продукции (далее </w:t>
      </w:r>
      <w:r w:rsidRPr="008A1644">
        <w:rPr>
          <w:rFonts w:ascii="Times New Roman" w:eastAsia="Times New Roman" w:hAnsi="Times New Roman" w:cs="Times New Roman"/>
          <w:sz w:val="21"/>
          <w:szCs w:val="21"/>
          <w:lang w:eastAsia="ru-RU"/>
        </w:rPr>
        <w:t>‒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Методика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)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устанавливает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принципы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формирования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платы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за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оказание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услуг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подтверждению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соответствия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,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выполняемых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органом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сертификации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продукции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Общества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ог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раниченной ответственностью «</w:t>
      </w:r>
      <w:r w:rsidR="00A36736">
        <w:rPr>
          <w:rFonts w:ascii="Roboto Condensed" w:eastAsia="Times New Roman" w:hAnsi="Roboto Condensed" w:cs="Times New Roman"/>
          <w:sz w:val="21"/>
          <w:szCs w:val="21"/>
          <w:lang w:eastAsia="ru-RU"/>
        </w:rPr>
        <w:t>Платинум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» 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000BBA" w:rsidRPr="008A1644" w:rsidRDefault="0077414E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-</w:t>
      </w:r>
      <w:r w:rsidR="00000BBA"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-стоимости работ по инспекционному контролю;</w:t>
      </w:r>
    </w:p>
    <w:p w:rsidR="00000BBA" w:rsidRPr="008A1644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2. Общие положения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  <w:r w:rsidR="00023153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обязательной сертификации.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000BBA" w:rsidRPr="008A1644" w:rsidRDefault="0077414E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-</w:t>
      </w:r>
      <w:r w:rsidR="00000BBA"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уровень рентабельности работ по подтверждению соответствия продукции может устанавливаться от 30 до 100 %;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</w:t>
      </w:r>
      <w:r w:rsidR="00023153">
        <w:rPr>
          <w:rFonts w:ascii="Roboto Condensed" w:eastAsia="Times New Roman" w:hAnsi="Roboto Condensed" w:cs="Times New Roman"/>
          <w:sz w:val="21"/>
          <w:szCs w:val="21"/>
          <w:lang w:eastAsia="ru-RU"/>
        </w:rPr>
        <w:t>,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определяется органом по сертификации самостоятельно, исходя из установленных в нем условий оплаты труда работников.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lastRenderedPageBreak/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000BBA" w:rsidRPr="008A1644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3. Расчет стоимости работ по сертификации продукции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 по сертификации продукции включает в себя: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стоимость работ органа по сертификации;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-стоимость работ испытательной лаборатории (далее по тексту </w:t>
      </w:r>
      <w:r w:rsidRPr="008A1644">
        <w:rPr>
          <w:rFonts w:ascii="Times New Roman" w:eastAsia="Times New Roman" w:hAnsi="Times New Roman" w:cs="Times New Roman"/>
          <w:sz w:val="21"/>
          <w:szCs w:val="21"/>
          <w:lang w:eastAsia="ru-RU"/>
        </w:rPr>
        <w:t>‒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ИЛ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общем случае суммарная стоимость сертификации (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 конкретной продукции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Сип + Ср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где: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работ, проводимых ОС,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испытаний продукции в ИЛ,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 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            –          расходы               на           </w:t>
      </w:r>
      <w:proofErr w:type="gram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упаковку,   </w:t>
      </w:r>
      <w:proofErr w:type="gram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         хранение,            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погрузочно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работ, проводимых органом по сертификации,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tос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х Т х (1 + (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Кнз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Ккр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)/100) х (1 + Р/100)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где: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tос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трудоемкость выполненных работ (чел.-дней);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Т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дневная ставка эксперта (руб.);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proofErr w:type="gram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Кнз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 –</w:t>
      </w:r>
      <w:proofErr w:type="gram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Ккр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– коэффициент, учитывающий косвенные расходы (%);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Р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уровень рентабельности (%).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Предельные нормативы трудоемкости и состав работ, выполняемых ОС, приведены в Таблице 1.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1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работ органа по сертификации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705"/>
        <w:gridCol w:w="3685"/>
        <w:gridCol w:w="4955"/>
      </w:tblGrid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заявке на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2,0 до 3,0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документов,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1,0-1,5-2,0 (в зависимости от группы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продукции, Таблица 4)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‒при условии отбора образцов в одном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Таблицей 2 (от 0,2 до 3,0)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Таблицами 3, 4, 5 (от 3 до 12)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продукции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2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анализа протоколов испытаний, проводимого органом по сертификации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5"/>
        <w:gridCol w:w="3825"/>
      </w:tblGrid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требований, установленных</w:t>
            </w:r>
            <w:r w:rsidR="0077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00BBA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3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Группы сложности производства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3255"/>
        <w:gridCol w:w="3555"/>
      </w:tblGrid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число технологических операций при производстве продукции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10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200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2000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2001 до 5000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4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Группы сложности продукции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5952"/>
      </w:tblGrid>
      <w:tr w:rsidR="008A1644" w:rsidRPr="008A1644" w:rsidTr="00A36736">
        <w:tc>
          <w:tcPr>
            <w:tcW w:w="22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сложности продукции</w:t>
            </w:r>
          </w:p>
        </w:tc>
        <w:tc>
          <w:tcPr>
            <w:tcW w:w="5952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Продукция, подпадающая под действие технических регламентов и требования безопасности, установленных национальными стандартами РФ</w:t>
            </w:r>
          </w:p>
        </w:tc>
      </w:tr>
      <w:tr w:rsidR="0037050A" w:rsidRPr="008A1644" w:rsidTr="00A36736">
        <w:trPr>
          <w:trHeight w:val="838"/>
        </w:trPr>
        <w:tc>
          <w:tcPr>
            <w:tcW w:w="0" w:type="auto"/>
            <w:vAlign w:val="center"/>
            <w:hideMark/>
          </w:tcPr>
          <w:p w:rsidR="0037050A" w:rsidRPr="008A1644" w:rsidRDefault="0037050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5952" w:type="dxa"/>
            <w:vAlign w:val="center"/>
            <w:hideMark/>
          </w:tcPr>
          <w:p w:rsidR="0037050A" w:rsidRPr="008A1644" w:rsidRDefault="0037050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Добровольное/обязательное подтверждение соо</w:t>
            </w:r>
            <w:bookmarkStart w:id="0" w:name="_GoBack"/>
            <w:bookmarkEnd w:id="0"/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тветствия продукции</w:t>
            </w:r>
          </w:p>
        </w:tc>
      </w:tr>
      <w:tr w:rsidR="00D33A39" w:rsidRPr="00A36736" w:rsidTr="00A36736">
        <w:trPr>
          <w:trHeight w:val="564"/>
        </w:trPr>
        <w:tc>
          <w:tcPr>
            <w:tcW w:w="2265" w:type="dxa"/>
            <w:vMerge w:val="restart"/>
            <w:vAlign w:val="center"/>
            <w:hideMark/>
          </w:tcPr>
          <w:p w:rsidR="00D33A39" w:rsidRPr="008A1644" w:rsidRDefault="00D33A39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5952" w:type="dxa"/>
            <w:vAlign w:val="center"/>
          </w:tcPr>
          <w:p w:rsidR="00D33A39" w:rsidRDefault="00D33A39" w:rsidP="00A36736">
            <w:pPr>
              <w:pStyle w:val="a6"/>
              <w:ind w:firstLine="567"/>
              <w:jc w:val="center"/>
            </w:pPr>
            <w:r>
              <w:t xml:space="preserve">Технический регламент </w:t>
            </w:r>
            <w:r w:rsidRPr="00A36736">
              <w:t>ТР ТС 019/2011</w:t>
            </w:r>
          </w:p>
          <w:p w:rsidR="00D33A39" w:rsidRPr="00A36736" w:rsidRDefault="00D33A39" w:rsidP="00A36736">
            <w:pPr>
              <w:pStyle w:val="a6"/>
              <w:ind w:firstLine="567"/>
              <w:jc w:val="center"/>
            </w:pPr>
            <w:r w:rsidRPr="00A36736">
              <w:t>«О безопасности средств индивидуальной защиты»</w:t>
            </w:r>
          </w:p>
          <w:p w:rsidR="00D33A39" w:rsidRPr="008A1644" w:rsidRDefault="00D33A39" w:rsidP="00A367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39" w:rsidRPr="008A1644" w:rsidTr="00A36736">
        <w:tc>
          <w:tcPr>
            <w:tcW w:w="0" w:type="auto"/>
            <w:vMerge/>
            <w:vAlign w:val="center"/>
            <w:hideMark/>
          </w:tcPr>
          <w:p w:rsidR="00D33A39" w:rsidRPr="008A1644" w:rsidRDefault="00D33A39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vAlign w:val="center"/>
          </w:tcPr>
          <w:p w:rsidR="00D33A39" w:rsidRDefault="00D33A39" w:rsidP="00A36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</w:t>
            </w:r>
          </w:p>
          <w:p w:rsidR="00D33A39" w:rsidRDefault="00D33A39" w:rsidP="00A36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продукции легкой промышленности»</w:t>
            </w:r>
          </w:p>
          <w:p w:rsidR="00D33A39" w:rsidRDefault="00D33A39" w:rsidP="00A36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017/2011</w:t>
            </w:r>
          </w:p>
          <w:p w:rsidR="00D33A39" w:rsidRPr="008A1644" w:rsidRDefault="00D33A39" w:rsidP="00A367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39" w:rsidRPr="008A1644" w:rsidTr="00A36736">
        <w:trPr>
          <w:trHeight w:val="1444"/>
        </w:trPr>
        <w:tc>
          <w:tcPr>
            <w:tcW w:w="0" w:type="auto"/>
            <w:vMerge/>
            <w:vAlign w:val="center"/>
            <w:hideMark/>
          </w:tcPr>
          <w:p w:rsidR="00D33A39" w:rsidRPr="008A1644" w:rsidRDefault="00D33A39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vAlign w:val="center"/>
          </w:tcPr>
          <w:p w:rsidR="00D33A39" w:rsidRDefault="00D33A39" w:rsidP="00A36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</w:t>
            </w:r>
          </w:p>
          <w:p w:rsidR="00D33A39" w:rsidRPr="008A1644" w:rsidRDefault="00D33A39" w:rsidP="00A36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продукции, предназначенной для детей и подростков» ТР ТС 007/2011</w:t>
            </w:r>
          </w:p>
        </w:tc>
      </w:tr>
      <w:tr w:rsidR="00D33A39" w:rsidRPr="008A1644" w:rsidTr="00A36736">
        <w:trPr>
          <w:trHeight w:val="1832"/>
        </w:trPr>
        <w:tc>
          <w:tcPr>
            <w:tcW w:w="0" w:type="auto"/>
            <w:vMerge/>
            <w:vAlign w:val="center"/>
          </w:tcPr>
          <w:p w:rsidR="00D33A39" w:rsidRPr="008A1644" w:rsidRDefault="00D33A39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vAlign w:val="center"/>
          </w:tcPr>
          <w:p w:rsidR="00D33A39" w:rsidRDefault="00D33A39" w:rsidP="00D3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</w:t>
            </w:r>
          </w:p>
          <w:p w:rsidR="00D33A39" w:rsidRPr="0037050A" w:rsidRDefault="00D33A39" w:rsidP="00A367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игрушек» ТР ТС 008/2011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5</w:t>
      </w:r>
    </w:p>
    <w:p w:rsidR="00000BBA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работ, проводимых органом по сертификации при анализе состояния производства</w:t>
      </w:r>
    </w:p>
    <w:p w:rsidR="00D33A39" w:rsidRPr="008A1644" w:rsidRDefault="00D33A39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1695"/>
        <w:gridCol w:w="1740"/>
      </w:tblGrid>
      <w:tr w:rsidR="008A1644" w:rsidRPr="008A1644" w:rsidTr="0077414E">
        <w:tc>
          <w:tcPr>
            <w:tcW w:w="2835" w:type="dxa"/>
            <w:vMerge w:val="restart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3435" w:type="dxa"/>
            <w:gridSpan w:val="2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(чел.-дней), не свыше</w:t>
            </w:r>
          </w:p>
        </w:tc>
      </w:tr>
      <w:tr w:rsidR="008A1644" w:rsidRPr="008A1644" w:rsidTr="0077414E">
        <w:tc>
          <w:tcPr>
            <w:tcW w:w="0" w:type="auto"/>
            <w:vMerge/>
            <w:vAlign w:val="center"/>
            <w:hideMark/>
          </w:tcPr>
          <w:p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продукции</w:t>
            </w:r>
          </w:p>
        </w:tc>
      </w:tr>
      <w:tr w:rsidR="008A1644" w:rsidRPr="008A1644" w:rsidTr="0077414E">
        <w:tc>
          <w:tcPr>
            <w:tcW w:w="0" w:type="auto"/>
            <w:vMerge/>
            <w:vAlign w:val="center"/>
            <w:hideMark/>
          </w:tcPr>
          <w:p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000BBA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испытаний продукции (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023153" w:rsidRDefault="00023153" w:rsidP="00023153">
      <w:r w:rsidRPr="001C188B">
        <w:rPr>
          <w:rFonts w:ascii="Arial" w:hAnsi="Arial" w:cs="Arial"/>
          <w:b/>
          <w:bCs/>
          <w:color w:val="C20000"/>
          <w:szCs w:val="27"/>
        </w:rPr>
        <w:t xml:space="preserve">Примерная стоимость работ по сертификации продукции – от </w:t>
      </w:r>
      <w:r>
        <w:rPr>
          <w:rFonts w:ascii="Arial" w:hAnsi="Arial" w:cs="Arial"/>
          <w:b/>
          <w:bCs/>
          <w:color w:val="C20000"/>
          <w:szCs w:val="27"/>
        </w:rPr>
        <w:t>150</w:t>
      </w:r>
      <w:r w:rsidRPr="001C188B">
        <w:rPr>
          <w:rFonts w:ascii="Arial" w:hAnsi="Arial" w:cs="Arial"/>
          <w:b/>
          <w:bCs/>
          <w:color w:val="C20000"/>
          <w:szCs w:val="27"/>
        </w:rPr>
        <w:t xml:space="preserve"> 000 рублей.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4 Расчет стоимости работ по инспекционному контролю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 по инспекционному контролю включает: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       стоимость работ органа по сертификации при инспекционном контроле;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       стоимость работ испытательной лаборатории при инспекционном контроле.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общем случае суммарная стоимость работ при инспекционном контроле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где: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– стоимость работ, проводимых ОС (расчет по аналогии с 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 испытательной лаборатории,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8A1644" w:rsidRPr="001C188B" w:rsidRDefault="00000BBA" w:rsidP="00023153">
      <w:pPr>
        <w:spacing w:after="100" w:afterAutospacing="1" w:line="240" w:lineRule="auto"/>
        <w:rPr>
          <w:sz w:val="20"/>
          <w:szCs w:val="24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  <w:r w:rsidR="00023153" w:rsidRPr="001C188B">
        <w:rPr>
          <w:rFonts w:ascii="Arial" w:hAnsi="Arial" w:cs="Arial"/>
          <w:b/>
          <w:bCs/>
          <w:color w:val="C20000"/>
          <w:szCs w:val="27"/>
        </w:rPr>
        <w:t>Примерная стоимость работ по</w:t>
      </w:r>
      <w:r w:rsidR="00023153">
        <w:rPr>
          <w:rFonts w:ascii="Arial" w:hAnsi="Arial" w:cs="Arial"/>
          <w:b/>
          <w:bCs/>
          <w:color w:val="C20000"/>
          <w:szCs w:val="27"/>
        </w:rPr>
        <w:t xml:space="preserve"> проведению инспекционного </w:t>
      </w:r>
      <w:proofErr w:type="gramStart"/>
      <w:r w:rsidR="00023153">
        <w:rPr>
          <w:rFonts w:ascii="Arial" w:hAnsi="Arial" w:cs="Arial"/>
          <w:b/>
          <w:bCs/>
          <w:color w:val="C20000"/>
          <w:szCs w:val="27"/>
        </w:rPr>
        <w:t xml:space="preserve">контроля </w:t>
      </w:r>
      <w:r w:rsidR="00023153" w:rsidRPr="001C188B">
        <w:rPr>
          <w:rFonts w:ascii="Arial" w:hAnsi="Arial" w:cs="Arial"/>
          <w:b/>
          <w:bCs/>
          <w:color w:val="C20000"/>
          <w:szCs w:val="27"/>
        </w:rPr>
        <w:t xml:space="preserve"> –</w:t>
      </w:r>
      <w:proofErr w:type="gramEnd"/>
      <w:r w:rsidR="00023153" w:rsidRPr="001C188B">
        <w:rPr>
          <w:rFonts w:ascii="Arial" w:hAnsi="Arial" w:cs="Arial"/>
          <w:b/>
          <w:bCs/>
          <w:color w:val="C20000"/>
          <w:szCs w:val="27"/>
        </w:rPr>
        <w:t xml:space="preserve"> от</w:t>
      </w:r>
      <w:r w:rsidR="00023153">
        <w:rPr>
          <w:rFonts w:ascii="Arial" w:hAnsi="Arial" w:cs="Arial"/>
          <w:b/>
          <w:bCs/>
          <w:color w:val="C20000"/>
          <w:szCs w:val="27"/>
        </w:rPr>
        <w:t xml:space="preserve"> 40 000 рублей.</w:t>
      </w:r>
    </w:p>
    <w:sectPr w:rsidR="008A1644" w:rsidRPr="001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1"/>
    <w:rsid w:val="00000BBA"/>
    <w:rsid w:val="00023153"/>
    <w:rsid w:val="00185749"/>
    <w:rsid w:val="001C568A"/>
    <w:rsid w:val="0037050A"/>
    <w:rsid w:val="00757CA1"/>
    <w:rsid w:val="0077414E"/>
    <w:rsid w:val="008A1644"/>
    <w:rsid w:val="00A36736"/>
    <w:rsid w:val="00D24EC1"/>
    <w:rsid w:val="00D33A39"/>
    <w:rsid w:val="00D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1C81-6949-40D6-9B71-4AEFF5C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BA"/>
    <w:rPr>
      <w:b/>
      <w:bCs/>
    </w:rPr>
  </w:style>
  <w:style w:type="table" w:styleId="a5">
    <w:name w:val="Table Grid"/>
    <w:basedOn w:val="a1"/>
    <w:uiPriority w:val="39"/>
    <w:rsid w:val="0077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367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A3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Дорофеева Тамара Евгеньевна</cp:lastModifiedBy>
  <cp:revision>9</cp:revision>
  <dcterms:created xsi:type="dcterms:W3CDTF">2019-07-16T10:58:00Z</dcterms:created>
  <dcterms:modified xsi:type="dcterms:W3CDTF">2021-06-04T14:01:00Z</dcterms:modified>
</cp:coreProperties>
</file>